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B5672" w14:textId="77777777" w:rsidR="00FD033F" w:rsidRDefault="00FD033F">
      <w:pPr>
        <w:pStyle w:val="BodyText"/>
        <w:spacing w:before="2"/>
        <w:rPr>
          <w:rFonts w:ascii="Times New Roman"/>
          <w:sz w:val="22"/>
        </w:rPr>
      </w:pPr>
    </w:p>
    <w:p w14:paraId="47DFF8F4" w14:textId="77777777" w:rsidR="00FD033F" w:rsidRDefault="00E72459" w:rsidP="00E72459">
      <w:pPr>
        <w:pStyle w:val="Heading1"/>
        <w:spacing w:before="93"/>
        <w:ind w:left="1658" w:right="1587"/>
      </w:pPr>
      <w:r>
        <w:t>2020 Countryside Tank MC-331, LP/NH3 Transports 10,600 Gallon 82” (265 PSI) Closed Tandem</w:t>
      </w:r>
    </w:p>
    <w:p w14:paraId="765E828D" w14:textId="77777777" w:rsidR="00FD033F" w:rsidRDefault="00FD033F">
      <w:pPr>
        <w:pStyle w:val="BodyText"/>
        <w:spacing w:before="11"/>
        <w:rPr>
          <w:sz w:val="23"/>
        </w:rPr>
      </w:pPr>
    </w:p>
    <w:p w14:paraId="22C35A3A" w14:textId="762DBC29" w:rsidR="00FD033F" w:rsidRDefault="00FD033F" w:rsidP="00AA3545">
      <w:pPr>
        <w:ind w:left="1590" w:right="1587"/>
        <w:rPr>
          <w:sz w:val="24"/>
        </w:rPr>
      </w:pPr>
    </w:p>
    <w:p w14:paraId="3B69386A" w14:textId="77777777" w:rsidR="00FD033F" w:rsidRDefault="00FD033F">
      <w:pPr>
        <w:pStyle w:val="BodyText"/>
        <w:spacing w:before="1"/>
        <w:rPr>
          <w:sz w:val="24"/>
        </w:rPr>
      </w:pPr>
    </w:p>
    <w:p w14:paraId="4EA61013" w14:textId="3F130E9C" w:rsidR="00FD033F" w:rsidRDefault="00AA3545">
      <w:pPr>
        <w:spacing w:line="480" w:lineRule="auto"/>
        <w:ind w:left="2981" w:right="2770" w:firstLine="91"/>
        <w:rPr>
          <w:sz w:val="24"/>
        </w:rPr>
      </w:pPr>
      <w:r>
        <w:rPr>
          <w:sz w:val="24"/>
        </w:rPr>
        <w:t xml:space="preserve"> </w:t>
      </w:r>
      <w:r w:rsidR="00E72459">
        <w:rPr>
          <w:sz w:val="24"/>
        </w:rPr>
        <w:t>Stock</w:t>
      </w:r>
      <w:r w:rsidRPr="00AA3545">
        <w:rPr>
          <w:sz w:val="24"/>
        </w:rPr>
        <w:t xml:space="preserve"> </w:t>
      </w:r>
      <w:r>
        <w:rPr>
          <w:sz w:val="24"/>
        </w:rPr>
        <w:t>Countryside</w:t>
      </w:r>
      <w:r w:rsidR="00E72459">
        <w:rPr>
          <w:sz w:val="24"/>
        </w:rPr>
        <w:t xml:space="preserve"> Trailer Estimated weight: 22,000 </w:t>
      </w:r>
      <w:proofErr w:type="spellStart"/>
      <w:r w:rsidR="00E72459">
        <w:rPr>
          <w:sz w:val="24"/>
        </w:rPr>
        <w:t>lbs</w:t>
      </w:r>
      <w:proofErr w:type="spellEnd"/>
    </w:p>
    <w:p w14:paraId="53C39360" w14:textId="77777777" w:rsidR="00FD033F" w:rsidRDefault="00E72459">
      <w:pPr>
        <w:tabs>
          <w:tab w:val="left" w:pos="2260"/>
        </w:tabs>
        <w:ind w:left="2261" w:right="329" w:hanging="2161"/>
        <w:rPr>
          <w:sz w:val="24"/>
        </w:rPr>
      </w:pPr>
      <w:r>
        <w:rPr>
          <w:sz w:val="24"/>
        </w:rPr>
        <w:t>Pressure Vessel:</w:t>
      </w:r>
      <w:r>
        <w:rPr>
          <w:sz w:val="24"/>
        </w:rPr>
        <w:tab/>
      </w:r>
      <w:r>
        <w:rPr>
          <w:sz w:val="24"/>
        </w:rPr>
        <w:t>10,600 US water gallons LP Transport 81.5” ID vessel built with SA-517 QT steel, closed tandem. Built in accordance with ASME code section VIII, Division I and D.O.T. specifications MC-331.</w:t>
      </w:r>
    </w:p>
    <w:p w14:paraId="10F9A7FD" w14:textId="77777777" w:rsidR="00FD033F" w:rsidRDefault="00FD033F">
      <w:pPr>
        <w:pStyle w:val="BodyText"/>
        <w:rPr>
          <w:sz w:val="24"/>
        </w:rPr>
      </w:pPr>
    </w:p>
    <w:p w14:paraId="54AE4DC8" w14:textId="77777777" w:rsidR="00FD033F" w:rsidRDefault="00E72459">
      <w:pPr>
        <w:tabs>
          <w:tab w:val="left" w:pos="2260"/>
        </w:tabs>
        <w:ind w:left="100"/>
        <w:rPr>
          <w:sz w:val="24"/>
        </w:rPr>
      </w:pPr>
      <w:r>
        <w:rPr>
          <w:sz w:val="24"/>
        </w:rPr>
        <w:t>Design</w:t>
      </w:r>
      <w:r>
        <w:rPr>
          <w:spacing w:val="-1"/>
          <w:sz w:val="24"/>
        </w:rPr>
        <w:t xml:space="preserve"> </w:t>
      </w:r>
      <w:r>
        <w:rPr>
          <w:sz w:val="24"/>
        </w:rPr>
        <w:t>Pressure:</w:t>
      </w:r>
      <w:r>
        <w:rPr>
          <w:sz w:val="24"/>
        </w:rPr>
        <w:tab/>
        <w:t>265</w:t>
      </w:r>
      <w:r>
        <w:rPr>
          <w:spacing w:val="-1"/>
          <w:sz w:val="24"/>
        </w:rPr>
        <w:t xml:space="preserve"> </w:t>
      </w:r>
      <w:r>
        <w:rPr>
          <w:sz w:val="24"/>
        </w:rPr>
        <w:t>PSI</w:t>
      </w:r>
    </w:p>
    <w:p w14:paraId="3DEAC653" w14:textId="77777777" w:rsidR="00FD033F" w:rsidRDefault="00FD033F">
      <w:pPr>
        <w:pStyle w:val="BodyText"/>
        <w:rPr>
          <w:sz w:val="24"/>
        </w:rPr>
      </w:pPr>
    </w:p>
    <w:p w14:paraId="72C741BB" w14:textId="77777777" w:rsidR="00FD033F" w:rsidRDefault="00E72459">
      <w:pPr>
        <w:tabs>
          <w:tab w:val="left" w:pos="2260"/>
        </w:tabs>
        <w:ind w:left="100"/>
        <w:rPr>
          <w:sz w:val="24"/>
        </w:rPr>
      </w:pPr>
      <w:r>
        <w:rPr>
          <w:sz w:val="24"/>
        </w:rPr>
        <w:t>Operating</w:t>
      </w:r>
      <w:r>
        <w:rPr>
          <w:spacing w:val="-1"/>
          <w:sz w:val="24"/>
        </w:rPr>
        <w:t xml:space="preserve"> </w:t>
      </w:r>
      <w:r>
        <w:rPr>
          <w:sz w:val="24"/>
        </w:rPr>
        <w:t>Temp:</w:t>
      </w:r>
      <w:r>
        <w:rPr>
          <w:sz w:val="24"/>
        </w:rPr>
        <w:tab/>
        <w:t>-20 – 125 degrees</w:t>
      </w:r>
      <w:r>
        <w:rPr>
          <w:spacing w:val="-3"/>
          <w:sz w:val="24"/>
        </w:rPr>
        <w:t xml:space="preserve"> </w:t>
      </w:r>
      <w:r>
        <w:rPr>
          <w:sz w:val="24"/>
        </w:rPr>
        <w:t>Fahre</w:t>
      </w:r>
      <w:r>
        <w:rPr>
          <w:sz w:val="24"/>
        </w:rPr>
        <w:t>nheit</w:t>
      </w:r>
    </w:p>
    <w:p w14:paraId="61318C22" w14:textId="77777777" w:rsidR="00FD033F" w:rsidRDefault="00FD033F">
      <w:pPr>
        <w:pStyle w:val="BodyText"/>
        <w:rPr>
          <w:sz w:val="24"/>
        </w:rPr>
      </w:pPr>
    </w:p>
    <w:p w14:paraId="44D9CF17" w14:textId="77777777" w:rsidR="00FD033F" w:rsidRDefault="00E72459">
      <w:pPr>
        <w:tabs>
          <w:tab w:val="left" w:pos="2260"/>
        </w:tabs>
        <w:ind w:left="100"/>
        <w:rPr>
          <w:sz w:val="24"/>
        </w:rPr>
      </w:pPr>
      <w:r>
        <w:rPr>
          <w:sz w:val="24"/>
        </w:rPr>
        <w:t>Product</w:t>
      </w:r>
      <w:r>
        <w:rPr>
          <w:spacing w:val="-2"/>
          <w:sz w:val="24"/>
        </w:rPr>
        <w:t xml:space="preserve"> </w:t>
      </w:r>
      <w:r>
        <w:rPr>
          <w:sz w:val="24"/>
        </w:rPr>
        <w:t>Service:</w:t>
      </w:r>
      <w:r>
        <w:rPr>
          <w:sz w:val="24"/>
        </w:rPr>
        <w:tab/>
        <w:t>Refined</w:t>
      </w:r>
      <w:r>
        <w:rPr>
          <w:spacing w:val="-1"/>
          <w:sz w:val="24"/>
        </w:rPr>
        <w:t xml:space="preserve"> </w:t>
      </w:r>
      <w:r>
        <w:rPr>
          <w:sz w:val="24"/>
        </w:rPr>
        <w:t>LPG/Butane/NH3</w:t>
      </w:r>
    </w:p>
    <w:p w14:paraId="72EA7DEB" w14:textId="77777777" w:rsidR="00FD033F" w:rsidRDefault="00FD033F">
      <w:pPr>
        <w:pStyle w:val="BodyText"/>
        <w:rPr>
          <w:sz w:val="24"/>
        </w:rPr>
      </w:pPr>
    </w:p>
    <w:p w14:paraId="28ED9509" w14:textId="77777777" w:rsidR="00FD033F" w:rsidRDefault="00E72459">
      <w:pPr>
        <w:tabs>
          <w:tab w:val="left" w:pos="2260"/>
        </w:tabs>
        <w:spacing w:line="480" w:lineRule="auto"/>
        <w:ind w:left="100" w:right="1492"/>
        <w:rPr>
          <w:sz w:val="24"/>
        </w:rPr>
      </w:pPr>
      <w:r>
        <w:rPr>
          <w:sz w:val="24"/>
        </w:rPr>
        <w:t>Baffles:</w:t>
      </w:r>
      <w:r>
        <w:rPr>
          <w:sz w:val="24"/>
        </w:rPr>
        <w:tab/>
        <w:t>Two sets of 3/16” Grade 5454 Aluminum baffles Subframe:</w:t>
      </w:r>
      <w:r>
        <w:rPr>
          <w:sz w:val="24"/>
        </w:rPr>
        <w:tab/>
        <w:t xml:space="preserve">Sub-frame constructed of </w:t>
      </w:r>
      <w:r>
        <w:rPr>
          <w:b/>
          <w:sz w:val="24"/>
          <w:u w:val="thick"/>
        </w:rPr>
        <w:t>stainless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steel</w:t>
      </w:r>
      <w:r>
        <w:rPr>
          <w:sz w:val="24"/>
        </w:rPr>
        <w:t>.</w:t>
      </w:r>
    </w:p>
    <w:p w14:paraId="3D7B4D11" w14:textId="77777777" w:rsidR="00FD033F" w:rsidRDefault="00E72459">
      <w:pPr>
        <w:tabs>
          <w:tab w:val="left" w:pos="2260"/>
        </w:tabs>
        <w:spacing w:before="1"/>
        <w:ind w:left="2261" w:right="358" w:hanging="2161"/>
        <w:rPr>
          <w:sz w:val="24"/>
        </w:rPr>
      </w:pPr>
      <w:r>
        <w:rPr>
          <w:sz w:val="24"/>
        </w:rPr>
        <w:t>Suspension:</w:t>
      </w:r>
      <w:r>
        <w:rPr>
          <w:sz w:val="24"/>
        </w:rPr>
        <w:tab/>
      </w:r>
      <w:r>
        <w:rPr>
          <w:sz w:val="24"/>
        </w:rPr>
        <w:t xml:space="preserve">(2), Hendrickson </w:t>
      </w:r>
      <w:proofErr w:type="spellStart"/>
      <w:r>
        <w:rPr>
          <w:sz w:val="24"/>
        </w:rPr>
        <w:t>Intraax</w:t>
      </w:r>
      <w:proofErr w:type="spellEnd"/>
      <w:r>
        <w:rPr>
          <w:sz w:val="24"/>
        </w:rPr>
        <w:t xml:space="preserve"> 23K air ride suspensions; 17” RH; 77.5” track with parallel</w:t>
      </w:r>
      <w:r>
        <w:rPr>
          <w:spacing w:val="-2"/>
          <w:sz w:val="24"/>
        </w:rPr>
        <w:t xml:space="preserve"> </w:t>
      </w:r>
      <w:r>
        <w:rPr>
          <w:sz w:val="24"/>
        </w:rPr>
        <w:t>spindles</w:t>
      </w:r>
    </w:p>
    <w:p w14:paraId="3E485400" w14:textId="77777777" w:rsidR="00FD033F" w:rsidRDefault="00FD033F">
      <w:pPr>
        <w:pStyle w:val="BodyText"/>
        <w:spacing w:before="11"/>
        <w:rPr>
          <w:sz w:val="23"/>
        </w:rPr>
      </w:pPr>
    </w:p>
    <w:p w14:paraId="77CB6122" w14:textId="77777777" w:rsidR="00FD033F" w:rsidRDefault="00E72459">
      <w:pPr>
        <w:tabs>
          <w:tab w:val="left" w:pos="2260"/>
        </w:tabs>
        <w:ind w:left="100"/>
        <w:rPr>
          <w:sz w:val="24"/>
        </w:rPr>
      </w:pPr>
      <w:r>
        <w:rPr>
          <w:sz w:val="24"/>
        </w:rPr>
        <w:t>ABS:</w:t>
      </w:r>
      <w:r>
        <w:rPr>
          <w:sz w:val="24"/>
        </w:rPr>
        <w:tab/>
      </w:r>
      <w:proofErr w:type="spellStart"/>
      <w:r>
        <w:rPr>
          <w:sz w:val="24"/>
        </w:rPr>
        <w:t>Wabco</w:t>
      </w:r>
      <w:proofErr w:type="spellEnd"/>
      <w:r>
        <w:rPr>
          <w:sz w:val="24"/>
        </w:rPr>
        <w:t xml:space="preserve"> combination 4S/2M</w:t>
      </w:r>
      <w:r>
        <w:rPr>
          <w:spacing w:val="-8"/>
          <w:sz w:val="24"/>
        </w:rPr>
        <w:t xml:space="preserve"> </w:t>
      </w:r>
      <w:r>
        <w:rPr>
          <w:sz w:val="24"/>
        </w:rPr>
        <w:t>ABS</w:t>
      </w:r>
    </w:p>
    <w:p w14:paraId="505A4D16" w14:textId="77777777" w:rsidR="00FD033F" w:rsidRDefault="00FD033F">
      <w:pPr>
        <w:pStyle w:val="BodyText"/>
        <w:spacing w:before="1"/>
        <w:rPr>
          <w:sz w:val="24"/>
        </w:rPr>
      </w:pPr>
    </w:p>
    <w:p w14:paraId="334C2906" w14:textId="77777777" w:rsidR="00FD033F" w:rsidRDefault="00E72459">
      <w:pPr>
        <w:tabs>
          <w:tab w:val="left" w:pos="2260"/>
        </w:tabs>
        <w:ind w:left="100"/>
      </w:pPr>
      <w:r>
        <w:rPr>
          <w:sz w:val="24"/>
        </w:rPr>
        <w:t>Brakes:</w:t>
      </w:r>
      <w:r>
        <w:rPr>
          <w:sz w:val="24"/>
        </w:rPr>
        <w:tab/>
      </w:r>
      <w:r>
        <w:t xml:space="preserve">Hendrickson </w:t>
      </w:r>
      <w:proofErr w:type="spellStart"/>
      <w:r>
        <w:t>Intraax</w:t>
      </w:r>
      <w:proofErr w:type="spellEnd"/>
      <w:r>
        <w:t xml:space="preserve"> 77.5” Track Disc</w:t>
      </w:r>
      <w:r>
        <w:rPr>
          <w:spacing w:val="-1"/>
        </w:rPr>
        <w:t xml:space="preserve"> </w:t>
      </w:r>
      <w:r>
        <w:t>Brakes.</w:t>
      </w:r>
    </w:p>
    <w:p w14:paraId="0BCE9177" w14:textId="77777777" w:rsidR="00FD033F" w:rsidRDefault="00FD033F">
      <w:pPr>
        <w:pStyle w:val="BodyText"/>
        <w:rPr>
          <w:sz w:val="24"/>
        </w:rPr>
      </w:pPr>
    </w:p>
    <w:p w14:paraId="0EAF443F" w14:textId="77777777" w:rsidR="00FD033F" w:rsidRDefault="00E72459">
      <w:pPr>
        <w:tabs>
          <w:tab w:val="left" w:pos="2260"/>
        </w:tabs>
        <w:ind w:left="100"/>
        <w:rPr>
          <w:sz w:val="24"/>
        </w:rPr>
      </w:pPr>
      <w:r>
        <w:rPr>
          <w:sz w:val="24"/>
        </w:rPr>
        <w:t>Wheels:</w:t>
      </w:r>
      <w:r>
        <w:rPr>
          <w:sz w:val="24"/>
        </w:rPr>
        <w:tab/>
        <w:t>(8) Alcoa LV1 Aluminum</w:t>
      </w:r>
      <w:r>
        <w:rPr>
          <w:spacing w:val="3"/>
          <w:sz w:val="24"/>
        </w:rPr>
        <w:t xml:space="preserve"> </w:t>
      </w:r>
      <w:r>
        <w:rPr>
          <w:sz w:val="24"/>
        </w:rPr>
        <w:t>wheels</w:t>
      </w:r>
    </w:p>
    <w:p w14:paraId="74D9D955" w14:textId="77777777" w:rsidR="00FD033F" w:rsidRDefault="00FD033F">
      <w:pPr>
        <w:pStyle w:val="BodyText"/>
        <w:spacing w:before="9"/>
        <w:rPr>
          <w:sz w:val="23"/>
        </w:rPr>
      </w:pPr>
    </w:p>
    <w:p w14:paraId="647397C6" w14:textId="77777777" w:rsidR="00FD033F" w:rsidRDefault="00E72459">
      <w:pPr>
        <w:tabs>
          <w:tab w:val="left" w:pos="2260"/>
        </w:tabs>
        <w:spacing w:line="480" w:lineRule="auto"/>
        <w:ind w:left="100" w:right="1395"/>
        <w:rPr>
          <w:sz w:val="24"/>
        </w:rPr>
      </w:pPr>
      <w:r>
        <w:rPr>
          <w:sz w:val="24"/>
        </w:rPr>
        <w:t>Tires:</w:t>
      </w:r>
      <w:r>
        <w:rPr>
          <w:sz w:val="24"/>
        </w:rPr>
        <w:tab/>
        <w:t>(8) Goodyear Marathon RSS 1</w:t>
      </w:r>
      <w:r>
        <w:rPr>
          <w:sz w:val="24"/>
        </w:rPr>
        <w:t>1R22.5 tires Fenders:</w:t>
      </w:r>
      <w:r>
        <w:rPr>
          <w:sz w:val="24"/>
        </w:rPr>
        <w:tab/>
        <w:t>Double contour aluminum front and rear</w:t>
      </w:r>
      <w:r>
        <w:rPr>
          <w:spacing w:val="-9"/>
          <w:sz w:val="24"/>
        </w:rPr>
        <w:t xml:space="preserve"> </w:t>
      </w:r>
      <w:r>
        <w:rPr>
          <w:sz w:val="24"/>
        </w:rPr>
        <w:t>fenders.</w:t>
      </w:r>
    </w:p>
    <w:p w14:paraId="4192778C" w14:textId="77777777" w:rsidR="00FD033F" w:rsidRDefault="00E72459">
      <w:pPr>
        <w:tabs>
          <w:tab w:val="left" w:pos="2260"/>
        </w:tabs>
        <w:ind w:left="100"/>
      </w:pPr>
      <w:r>
        <w:rPr>
          <w:sz w:val="24"/>
        </w:rPr>
        <w:t>Mud Flaps:</w:t>
      </w:r>
      <w:r>
        <w:rPr>
          <w:sz w:val="24"/>
        </w:rPr>
        <w:tab/>
      </w:r>
      <w:r>
        <w:t>Anti-sail mud flaps mounted to front fenders and rear of</w:t>
      </w:r>
      <w:r>
        <w:rPr>
          <w:spacing w:val="-14"/>
        </w:rPr>
        <w:t xml:space="preserve"> </w:t>
      </w:r>
      <w:r>
        <w:t>trailer.</w:t>
      </w:r>
    </w:p>
    <w:p w14:paraId="2B010FED" w14:textId="77777777" w:rsidR="00FD033F" w:rsidRDefault="00FD033F">
      <w:pPr>
        <w:pStyle w:val="BodyText"/>
        <w:rPr>
          <w:sz w:val="24"/>
        </w:rPr>
      </w:pPr>
    </w:p>
    <w:p w14:paraId="62CCB74F" w14:textId="77777777" w:rsidR="00FD033F" w:rsidRDefault="00E72459">
      <w:pPr>
        <w:tabs>
          <w:tab w:val="left" w:pos="2260"/>
        </w:tabs>
        <w:ind w:left="100"/>
        <w:rPr>
          <w:sz w:val="24"/>
        </w:rPr>
      </w:pPr>
      <w:r>
        <w:rPr>
          <w:sz w:val="24"/>
        </w:rPr>
        <w:t>Bumper:</w:t>
      </w:r>
      <w:r>
        <w:rPr>
          <w:sz w:val="24"/>
        </w:rPr>
        <w:tab/>
        <w:t>D.O.T. compliant</w:t>
      </w:r>
      <w:r>
        <w:rPr>
          <w:spacing w:val="1"/>
          <w:sz w:val="24"/>
        </w:rPr>
        <w:t xml:space="preserve"> </w:t>
      </w:r>
      <w:r>
        <w:rPr>
          <w:sz w:val="24"/>
        </w:rPr>
        <w:t>bumper.</w:t>
      </w:r>
    </w:p>
    <w:p w14:paraId="62A14516" w14:textId="77777777" w:rsidR="00FD033F" w:rsidRDefault="00FD033F">
      <w:pPr>
        <w:rPr>
          <w:sz w:val="24"/>
        </w:rPr>
        <w:sectPr w:rsidR="00FD033F" w:rsidSect="00E72459">
          <w:headerReference w:type="default" r:id="rId7"/>
          <w:footerReference w:type="default" r:id="rId8"/>
          <w:type w:val="continuous"/>
          <w:pgSz w:w="12240" w:h="15840"/>
          <w:pgMar w:top="2720" w:right="1700" w:bottom="280" w:left="1700" w:header="288" w:footer="864" w:gutter="0"/>
          <w:cols w:space="720"/>
          <w:docGrid w:linePitch="299"/>
        </w:sectPr>
      </w:pPr>
    </w:p>
    <w:p w14:paraId="5FE452B4" w14:textId="77777777" w:rsidR="00FD033F" w:rsidRDefault="00FD033F">
      <w:pPr>
        <w:pStyle w:val="BodyText"/>
        <w:rPr>
          <w:sz w:val="20"/>
        </w:rPr>
      </w:pPr>
    </w:p>
    <w:p w14:paraId="5545AAF1" w14:textId="77777777" w:rsidR="00FD033F" w:rsidRDefault="00FD033F">
      <w:pPr>
        <w:pStyle w:val="BodyText"/>
        <w:rPr>
          <w:sz w:val="20"/>
        </w:rPr>
      </w:pPr>
    </w:p>
    <w:p w14:paraId="6CBBBA70" w14:textId="77777777" w:rsidR="00FD033F" w:rsidRDefault="00FD033F">
      <w:pPr>
        <w:pStyle w:val="BodyText"/>
        <w:spacing w:before="2"/>
        <w:rPr>
          <w:sz w:val="26"/>
        </w:rPr>
      </w:pPr>
    </w:p>
    <w:p w14:paraId="78EC4130" w14:textId="77777777" w:rsidR="00FD033F" w:rsidRDefault="00E72459">
      <w:pPr>
        <w:tabs>
          <w:tab w:val="left" w:pos="2260"/>
        </w:tabs>
        <w:spacing w:before="93"/>
        <w:ind w:left="100"/>
        <w:rPr>
          <w:sz w:val="24"/>
        </w:rPr>
      </w:pPr>
      <w:r>
        <w:rPr>
          <w:sz w:val="24"/>
        </w:rPr>
        <w:t>Hose Tubes:</w:t>
      </w:r>
      <w:r>
        <w:rPr>
          <w:sz w:val="24"/>
        </w:rPr>
        <w:tab/>
      </w:r>
      <w:r>
        <w:rPr>
          <w:sz w:val="24"/>
        </w:rPr>
        <w:t>(2) 8” (x) 21’ aluminum hose tubes. One door per</w:t>
      </w:r>
      <w:r>
        <w:rPr>
          <w:spacing w:val="-10"/>
          <w:sz w:val="24"/>
        </w:rPr>
        <w:t xml:space="preserve"> </w:t>
      </w:r>
      <w:r>
        <w:rPr>
          <w:sz w:val="24"/>
        </w:rPr>
        <w:t>tube.</w:t>
      </w:r>
    </w:p>
    <w:p w14:paraId="1A8DBADD" w14:textId="77777777" w:rsidR="00FD033F" w:rsidRDefault="00FD033F">
      <w:pPr>
        <w:pStyle w:val="BodyText"/>
        <w:spacing w:before="11"/>
        <w:rPr>
          <w:sz w:val="23"/>
        </w:rPr>
      </w:pPr>
    </w:p>
    <w:p w14:paraId="4A465D77" w14:textId="77777777" w:rsidR="00FD033F" w:rsidRDefault="00E72459">
      <w:pPr>
        <w:tabs>
          <w:tab w:val="left" w:pos="2260"/>
        </w:tabs>
        <w:ind w:left="100"/>
        <w:rPr>
          <w:sz w:val="24"/>
        </w:rPr>
      </w:pPr>
      <w:r>
        <w:rPr>
          <w:sz w:val="24"/>
        </w:rPr>
        <w:t>Landing Gear:</w:t>
      </w:r>
      <w:r>
        <w:rPr>
          <w:sz w:val="24"/>
        </w:rPr>
        <w:tab/>
      </w:r>
      <w:proofErr w:type="spellStart"/>
      <w:r>
        <w:rPr>
          <w:sz w:val="24"/>
        </w:rPr>
        <w:t>Jost</w:t>
      </w:r>
      <w:proofErr w:type="spellEnd"/>
      <w:r>
        <w:rPr>
          <w:sz w:val="24"/>
        </w:rPr>
        <w:t xml:space="preserve"> model L300 landing gear two-speed roll-down</w:t>
      </w:r>
      <w:r>
        <w:rPr>
          <w:spacing w:val="-8"/>
          <w:sz w:val="24"/>
        </w:rPr>
        <w:t xml:space="preserve"> </w:t>
      </w:r>
      <w:r>
        <w:rPr>
          <w:sz w:val="24"/>
        </w:rPr>
        <w:t>landing</w:t>
      </w:r>
    </w:p>
    <w:p w14:paraId="087C8C61" w14:textId="77777777" w:rsidR="00FD033F" w:rsidRDefault="00E72459">
      <w:pPr>
        <w:ind w:left="2261"/>
        <w:rPr>
          <w:sz w:val="24"/>
        </w:rPr>
      </w:pPr>
      <w:r>
        <w:rPr>
          <w:sz w:val="24"/>
        </w:rPr>
        <w:t xml:space="preserve">gear with 10” x 10” sand shoes. Crank located on </w:t>
      </w:r>
      <w:r>
        <w:rPr>
          <w:sz w:val="24"/>
          <w:u w:val="single"/>
        </w:rPr>
        <w:t>street side.</w:t>
      </w:r>
    </w:p>
    <w:p w14:paraId="2D22192A" w14:textId="77777777" w:rsidR="00FD033F" w:rsidRDefault="00FD033F">
      <w:pPr>
        <w:pStyle w:val="BodyText"/>
        <w:rPr>
          <w:sz w:val="16"/>
        </w:rPr>
      </w:pPr>
    </w:p>
    <w:p w14:paraId="102C3561" w14:textId="77777777" w:rsidR="00FD033F" w:rsidRDefault="00E72459">
      <w:pPr>
        <w:tabs>
          <w:tab w:val="left" w:pos="2260"/>
        </w:tabs>
        <w:spacing w:before="93"/>
        <w:ind w:left="100"/>
        <w:rPr>
          <w:sz w:val="24"/>
        </w:rPr>
      </w:pPr>
      <w:r>
        <w:rPr>
          <w:sz w:val="24"/>
        </w:rPr>
        <w:t>Kingpin:</w:t>
      </w:r>
      <w:r>
        <w:rPr>
          <w:sz w:val="24"/>
        </w:rPr>
        <w:tab/>
        <w:t>Adjustable king pin plate, 2.5”</w:t>
      </w:r>
      <w:r>
        <w:rPr>
          <w:spacing w:val="-1"/>
          <w:sz w:val="24"/>
        </w:rPr>
        <w:t xml:space="preserve"> </w:t>
      </w:r>
      <w:r>
        <w:rPr>
          <w:sz w:val="24"/>
        </w:rPr>
        <w:t>increments</w:t>
      </w:r>
    </w:p>
    <w:p w14:paraId="0B088AE8" w14:textId="77777777" w:rsidR="00FD033F" w:rsidRDefault="00FD033F">
      <w:pPr>
        <w:pStyle w:val="BodyText"/>
        <w:rPr>
          <w:sz w:val="24"/>
        </w:rPr>
      </w:pPr>
    </w:p>
    <w:p w14:paraId="61C59064" w14:textId="77777777" w:rsidR="00FD033F" w:rsidRDefault="00E72459">
      <w:pPr>
        <w:tabs>
          <w:tab w:val="left" w:pos="2260"/>
        </w:tabs>
        <w:ind w:left="2261" w:right="718" w:hanging="2161"/>
        <w:rPr>
          <w:sz w:val="24"/>
        </w:rPr>
      </w:pPr>
      <w:r>
        <w:rPr>
          <w:sz w:val="24"/>
        </w:rPr>
        <w:t>Lighting:</w:t>
      </w:r>
      <w:r>
        <w:rPr>
          <w:sz w:val="24"/>
        </w:rPr>
        <w:tab/>
        <w:t>DOT</w:t>
      </w:r>
      <w:r>
        <w:rPr>
          <w:sz w:val="24"/>
        </w:rPr>
        <w:t xml:space="preserve"> approved </w:t>
      </w:r>
      <w:proofErr w:type="spellStart"/>
      <w:r>
        <w:rPr>
          <w:sz w:val="24"/>
        </w:rPr>
        <w:t>Trucklite</w:t>
      </w:r>
      <w:proofErr w:type="spellEnd"/>
      <w:r>
        <w:rPr>
          <w:sz w:val="24"/>
        </w:rPr>
        <w:t xml:space="preserve"> LED lighting with mid-ship turn signals and </w:t>
      </w:r>
      <w:proofErr w:type="gramStart"/>
      <w:r>
        <w:rPr>
          <w:sz w:val="24"/>
        </w:rPr>
        <w:t>stainless steel</w:t>
      </w:r>
      <w:proofErr w:type="gramEnd"/>
      <w:r>
        <w:rPr>
          <w:sz w:val="24"/>
        </w:rPr>
        <w:t xml:space="preserve"> rear light boxes.</w:t>
      </w:r>
    </w:p>
    <w:p w14:paraId="73412950" w14:textId="77777777" w:rsidR="00FD033F" w:rsidRDefault="00FD033F">
      <w:pPr>
        <w:pStyle w:val="BodyText"/>
        <w:rPr>
          <w:sz w:val="24"/>
        </w:rPr>
      </w:pPr>
    </w:p>
    <w:p w14:paraId="25DACBDD" w14:textId="77777777" w:rsidR="00FD033F" w:rsidRDefault="00E72459">
      <w:pPr>
        <w:ind w:left="2261" w:right="395"/>
        <w:rPr>
          <w:sz w:val="24"/>
        </w:rPr>
      </w:pPr>
      <w:r>
        <w:rPr>
          <w:sz w:val="24"/>
        </w:rPr>
        <w:t>(1) Betts LED work light on each sides of piping protection cage. (2 total)</w:t>
      </w:r>
    </w:p>
    <w:p w14:paraId="55CBA30B" w14:textId="77777777" w:rsidR="00FD033F" w:rsidRDefault="00FD033F">
      <w:pPr>
        <w:pStyle w:val="BodyText"/>
        <w:rPr>
          <w:sz w:val="24"/>
        </w:rPr>
      </w:pPr>
    </w:p>
    <w:p w14:paraId="003ABAF6" w14:textId="77777777" w:rsidR="00FD033F" w:rsidRDefault="00E72459">
      <w:pPr>
        <w:tabs>
          <w:tab w:val="left" w:pos="2260"/>
        </w:tabs>
        <w:ind w:left="2261" w:right="103" w:hanging="2161"/>
        <w:rPr>
          <w:sz w:val="24"/>
        </w:rPr>
      </w:pPr>
      <w:r>
        <w:rPr>
          <w:sz w:val="24"/>
        </w:rPr>
        <w:t>Electrical:</w:t>
      </w:r>
      <w:r>
        <w:rPr>
          <w:sz w:val="24"/>
        </w:rPr>
        <w:tab/>
      </w:r>
      <w:r>
        <w:rPr>
          <w:sz w:val="24"/>
        </w:rPr>
        <w:t>System: Twelve-volt electrical system, lights, and reflectors, all furnished in accordance with D.O.T. regulations. Electrical and air connections are custom sealed.</w:t>
      </w:r>
    </w:p>
    <w:p w14:paraId="68231A4D" w14:textId="77777777" w:rsidR="00FD033F" w:rsidRDefault="00FD033F">
      <w:pPr>
        <w:pStyle w:val="BodyText"/>
        <w:rPr>
          <w:sz w:val="24"/>
        </w:rPr>
      </w:pPr>
    </w:p>
    <w:p w14:paraId="25B4D8E3" w14:textId="77777777" w:rsidR="00FD033F" w:rsidRDefault="00E72459">
      <w:pPr>
        <w:tabs>
          <w:tab w:val="left" w:pos="2260"/>
        </w:tabs>
        <w:ind w:left="2261" w:right="142" w:hanging="2161"/>
        <w:rPr>
          <w:sz w:val="24"/>
        </w:rPr>
      </w:pPr>
      <w:r>
        <w:rPr>
          <w:sz w:val="24"/>
        </w:rPr>
        <w:t>Piping:</w:t>
      </w:r>
      <w:r>
        <w:rPr>
          <w:sz w:val="24"/>
        </w:rPr>
        <w:tab/>
        <w:t>Openings include a pump flange, liquid flange, and a separate spray fill and vapo</w:t>
      </w:r>
      <w:r>
        <w:rPr>
          <w:sz w:val="24"/>
        </w:rPr>
        <w:t xml:space="preserve">r flange. </w:t>
      </w:r>
      <w:r>
        <w:rPr>
          <w:sz w:val="24"/>
          <w:u w:val="single"/>
        </w:rPr>
        <w:t>(4 total)</w:t>
      </w:r>
      <w:r>
        <w:rPr>
          <w:sz w:val="24"/>
        </w:rPr>
        <w:t xml:space="preserve"> Openings in the following order from front to rear: Pump, Liquid, Spray-fill, Vapor.</w:t>
      </w:r>
    </w:p>
    <w:p w14:paraId="25F14752" w14:textId="77777777" w:rsidR="00FD033F" w:rsidRDefault="00FD033F">
      <w:pPr>
        <w:pStyle w:val="BodyText"/>
        <w:rPr>
          <w:sz w:val="24"/>
        </w:rPr>
      </w:pPr>
    </w:p>
    <w:p w14:paraId="3449D9E0" w14:textId="77777777" w:rsidR="00FD033F" w:rsidRDefault="00E72459">
      <w:pPr>
        <w:tabs>
          <w:tab w:val="left" w:pos="2260"/>
        </w:tabs>
        <w:spacing w:before="1"/>
        <w:ind w:left="2261" w:right="277" w:hanging="2161"/>
        <w:rPr>
          <w:sz w:val="24"/>
        </w:rPr>
      </w:pPr>
      <w:r>
        <w:rPr>
          <w:sz w:val="24"/>
        </w:rPr>
        <w:t>Pump:</w:t>
      </w:r>
      <w:r>
        <w:rPr>
          <w:sz w:val="24"/>
        </w:rPr>
        <w:tab/>
        <w:t xml:space="preserve">Marshall Excelsior 4” flanged air actuated internal valve, 4” Blackmer pump. </w:t>
      </w:r>
      <w:r>
        <w:rPr>
          <w:color w:val="FF0000"/>
          <w:sz w:val="24"/>
        </w:rPr>
        <w:t xml:space="preserve">Pump set for PTO Drive. </w:t>
      </w:r>
      <w:r>
        <w:rPr>
          <w:sz w:val="24"/>
        </w:rPr>
        <w:t>(2) 2” flanged MEC globe valves and termina</w:t>
      </w:r>
      <w:r>
        <w:rPr>
          <w:sz w:val="24"/>
        </w:rPr>
        <w:t>ting both street and curbside with 3.25” (x) 2” steel ACME adapters and</w:t>
      </w:r>
      <w:r>
        <w:rPr>
          <w:spacing w:val="-6"/>
          <w:sz w:val="24"/>
        </w:rPr>
        <w:t xml:space="preserve"> </w:t>
      </w:r>
      <w:r>
        <w:rPr>
          <w:sz w:val="24"/>
        </w:rPr>
        <w:t>caps.</w:t>
      </w:r>
    </w:p>
    <w:p w14:paraId="10382BFD" w14:textId="77777777" w:rsidR="00FD033F" w:rsidRDefault="00FD033F">
      <w:pPr>
        <w:pStyle w:val="BodyText"/>
        <w:spacing w:before="11"/>
        <w:rPr>
          <w:sz w:val="23"/>
        </w:rPr>
      </w:pPr>
    </w:p>
    <w:p w14:paraId="55FC3292" w14:textId="77777777" w:rsidR="00FD033F" w:rsidRDefault="00E72459">
      <w:pPr>
        <w:ind w:left="2261"/>
        <w:rPr>
          <w:b/>
          <w:sz w:val="24"/>
        </w:rPr>
      </w:pPr>
      <w:r>
        <w:rPr>
          <w:b/>
          <w:sz w:val="24"/>
        </w:rPr>
        <w:t>(Conversion to Hydraulic Drive Pump Add $1,749.63)</w:t>
      </w:r>
    </w:p>
    <w:p w14:paraId="472CE494" w14:textId="77777777" w:rsidR="00FD033F" w:rsidRDefault="00FD033F">
      <w:pPr>
        <w:pStyle w:val="BodyText"/>
        <w:spacing w:before="1"/>
        <w:rPr>
          <w:b/>
          <w:sz w:val="24"/>
        </w:rPr>
      </w:pPr>
    </w:p>
    <w:p w14:paraId="2049DDEE" w14:textId="77777777" w:rsidR="00FD033F" w:rsidRDefault="00E72459">
      <w:pPr>
        <w:pStyle w:val="Heading1"/>
        <w:tabs>
          <w:tab w:val="left" w:pos="2260"/>
        </w:tabs>
        <w:ind w:right="142" w:hanging="2161"/>
      </w:pPr>
      <w:r>
        <w:t>Liquid:</w:t>
      </w:r>
      <w:r>
        <w:tab/>
        <w:t>3” Flanged liquid withdrawal opening piped with 3” MEC air actuated internal valve, (2) 2” flanged MEC globe valves a</w:t>
      </w:r>
      <w:r>
        <w:t>nd terminating both street and curbside with 3.25”x2” steel ACME adapters and</w:t>
      </w:r>
      <w:r>
        <w:rPr>
          <w:spacing w:val="-3"/>
        </w:rPr>
        <w:t xml:space="preserve"> </w:t>
      </w:r>
      <w:r>
        <w:t>caps.</w:t>
      </w:r>
    </w:p>
    <w:p w14:paraId="4CD3B6F9" w14:textId="77777777" w:rsidR="00FD033F" w:rsidRDefault="00FD033F">
      <w:pPr>
        <w:pStyle w:val="BodyText"/>
        <w:spacing w:before="9"/>
        <w:rPr>
          <w:sz w:val="23"/>
        </w:rPr>
      </w:pPr>
    </w:p>
    <w:p w14:paraId="711F3B2E" w14:textId="77777777" w:rsidR="00FD033F" w:rsidRDefault="00E72459">
      <w:pPr>
        <w:tabs>
          <w:tab w:val="left" w:pos="2260"/>
        </w:tabs>
        <w:ind w:left="2261" w:right="396" w:hanging="2161"/>
        <w:rPr>
          <w:sz w:val="24"/>
        </w:rPr>
      </w:pPr>
      <w:r>
        <w:rPr>
          <w:sz w:val="24"/>
        </w:rPr>
        <w:t>Vapor:</w:t>
      </w:r>
      <w:r>
        <w:rPr>
          <w:sz w:val="24"/>
        </w:rPr>
        <w:tab/>
      </w:r>
      <w:r>
        <w:rPr>
          <w:sz w:val="24"/>
        </w:rPr>
        <w:t>3” Flanged vapor opening piped with 3” MEC air actuated internal valve; (2) 2” flanged MEC globe valves and terminating both street and curbside with 3.25 (x) 2” with a 1.75”x2” reducer and steel ACME adapters and</w:t>
      </w:r>
      <w:r>
        <w:rPr>
          <w:spacing w:val="-8"/>
          <w:sz w:val="24"/>
        </w:rPr>
        <w:t xml:space="preserve"> </w:t>
      </w:r>
      <w:r>
        <w:rPr>
          <w:sz w:val="24"/>
        </w:rPr>
        <w:t>caps.</w:t>
      </w:r>
    </w:p>
    <w:p w14:paraId="562E53EA" w14:textId="77777777" w:rsidR="00FD033F" w:rsidRDefault="00FD033F">
      <w:pPr>
        <w:rPr>
          <w:sz w:val="24"/>
        </w:rPr>
        <w:sectPr w:rsidR="00FD033F" w:rsidSect="00E72459">
          <w:pgSz w:w="12240" w:h="15840"/>
          <w:pgMar w:top="2720" w:right="1700" w:bottom="280" w:left="1700" w:header="1573" w:footer="0" w:gutter="0"/>
          <w:cols w:space="720"/>
        </w:sectPr>
      </w:pPr>
    </w:p>
    <w:p w14:paraId="4A5609C1" w14:textId="77777777" w:rsidR="00FD033F" w:rsidRDefault="00FD033F">
      <w:pPr>
        <w:pStyle w:val="BodyText"/>
        <w:rPr>
          <w:sz w:val="20"/>
        </w:rPr>
      </w:pPr>
    </w:p>
    <w:p w14:paraId="61C11178" w14:textId="77777777" w:rsidR="00FD033F" w:rsidRDefault="00FD033F">
      <w:pPr>
        <w:pStyle w:val="BodyText"/>
        <w:spacing w:before="2"/>
        <w:rPr>
          <w:sz w:val="22"/>
        </w:rPr>
      </w:pPr>
    </w:p>
    <w:p w14:paraId="46C81910" w14:textId="77777777" w:rsidR="00FD033F" w:rsidRDefault="00E72459">
      <w:pPr>
        <w:tabs>
          <w:tab w:val="left" w:pos="2260"/>
        </w:tabs>
        <w:spacing w:before="93"/>
        <w:ind w:left="2261" w:right="198" w:hanging="2161"/>
        <w:rPr>
          <w:sz w:val="24"/>
        </w:rPr>
      </w:pPr>
      <w:r>
        <w:rPr>
          <w:sz w:val="24"/>
        </w:rPr>
        <w:t>Spray-fill:</w:t>
      </w:r>
      <w:r>
        <w:rPr>
          <w:sz w:val="24"/>
        </w:rPr>
        <w:tab/>
        <w:t>3” Flanged spray-fill opening piped with 3” MEC air actuated internal valve; (2) 2” flanged MEC globe valves and terminating both street and curbside with 3.25 (x) 2” steel ACME adapters and</w:t>
      </w:r>
      <w:r>
        <w:rPr>
          <w:spacing w:val="-3"/>
          <w:sz w:val="24"/>
        </w:rPr>
        <w:t xml:space="preserve"> </w:t>
      </w:r>
      <w:r>
        <w:rPr>
          <w:sz w:val="24"/>
        </w:rPr>
        <w:t>caps.</w:t>
      </w:r>
    </w:p>
    <w:p w14:paraId="057646F2" w14:textId="77777777" w:rsidR="00FD033F" w:rsidRDefault="00FD033F">
      <w:pPr>
        <w:pStyle w:val="BodyText"/>
        <w:rPr>
          <w:sz w:val="24"/>
        </w:rPr>
      </w:pPr>
    </w:p>
    <w:p w14:paraId="258C5402" w14:textId="77777777" w:rsidR="00FD033F" w:rsidRDefault="00E72459">
      <w:pPr>
        <w:tabs>
          <w:tab w:val="left" w:pos="2260"/>
        </w:tabs>
        <w:spacing w:line="480" w:lineRule="auto"/>
        <w:ind w:left="100" w:right="718"/>
        <w:rPr>
          <w:sz w:val="24"/>
        </w:rPr>
      </w:pPr>
      <w:r>
        <w:rPr>
          <w:sz w:val="24"/>
        </w:rPr>
        <w:t>Relief Valves:</w:t>
      </w:r>
      <w:r>
        <w:rPr>
          <w:sz w:val="24"/>
        </w:rPr>
        <w:tab/>
        <w:t>(2) Marshall Excelsior threaded</w:t>
      </w:r>
      <w:r>
        <w:rPr>
          <w:sz w:val="24"/>
        </w:rPr>
        <w:t xml:space="preserve"> 3” 265 PSI relief valves Smart</w:t>
      </w:r>
      <w:r>
        <w:rPr>
          <w:spacing w:val="-1"/>
          <w:sz w:val="24"/>
        </w:rPr>
        <w:t xml:space="preserve"> </w:t>
      </w:r>
      <w:r>
        <w:rPr>
          <w:sz w:val="24"/>
        </w:rPr>
        <w:t>Hoses:</w:t>
      </w:r>
      <w:r>
        <w:rPr>
          <w:sz w:val="24"/>
        </w:rPr>
        <w:tab/>
        <w:t>Customer supplied smart</w:t>
      </w:r>
      <w:r>
        <w:rPr>
          <w:spacing w:val="1"/>
          <w:sz w:val="24"/>
        </w:rPr>
        <w:t xml:space="preserve"> </w:t>
      </w:r>
      <w:r>
        <w:rPr>
          <w:sz w:val="24"/>
        </w:rPr>
        <w:t>hoses.</w:t>
      </w:r>
    </w:p>
    <w:p w14:paraId="137F9D02" w14:textId="77777777" w:rsidR="00FD033F" w:rsidRDefault="00E72459">
      <w:pPr>
        <w:tabs>
          <w:tab w:val="left" w:pos="2260"/>
        </w:tabs>
        <w:ind w:left="2261" w:right="130" w:hanging="2161"/>
        <w:rPr>
          <w:sz w:val="24"/>
        </w:rPr>
      </w:pPr>
      <w:r>
        <w:rPr>
          <w:sz w:val="24"/>
        </w:rPr>
        <w:t>Blow</w:t>
      </w:r>
      <w:r>
        <w:rPr>
          <w:spacing w:val="-1"/>
          <w:sz w:val="24"/>
        </w:rPr>
        <w:t xml:space="preserve"> </w:t>
      </w:r>
      <w:r>
        <w:rPr>
          <w:sz w:val="24"/>
        </w:rPr>
        <w:t>Downs:</w:t>
      </w:r>
      <w:r>
        <w:rPr>
          <w:sz w:val="24"/>
        </w:rPr>
        <w:tab/>
        <w:t xml:space="preserve">Blow down system: Blow down with .5” stainless steel ¼ turn ball valve furnished for each manual valve, including auxiliary intake piped to top and bottom of trailer with ½" </w:t>
      </w:r>
      <w:r>
        <w:rPr>
          <w:sz w:val="24"/>
        </w:rPr>
        <w:t>stainless steel tubing.</w:t>
      </w:r>
    </w:p>
    <w:p w14:paraId="21B705C2" w14:textId="77777777" w:rsidR="00FD033F" w:rsidRDefault="00FD033F">
      <w:pPr>
        <w:pStyle w:val="BodyText"/>
        <w:rPr>
          <w:sz w:val="24"/>
        </w:rPr>
      </w:pPr>
    </w:p>
    <w:p w14:paraId="0564A784" w14:textId="77777777" w:rsidR="00FD033F" w:rsidRDefault="00E72459">
      <w:pPr>
        <w:tabs>
          <w:tab w:val="left" w:pos="2260"/>
        </w:tabs>
        <w:ind w:left="100"/>
        <w:rPr>
          <w:sz w:val="24"/>
        </w:rPr>
      </w:pPr>
      <w:r>
        <w:rPr>
          <w:sz w:val="24"/>
        </w:rPr>
        <w:t>Valve Controls:</w:t>
      </w:r>
      <w:r>
        <w:rPr>
          <w:sz w:val="24"/>
        </w:rPr>
        <w:tab/>
        <w:t>Air operated valve controls to be located in the cage</w:t>
      </w:r>
      <w:r>
        <w:rPr>
          <w:spacing w:val="-7"/>
          <w:sz w:val="24"/>
        </w:rPr>
        <w:t xml:space="preserve"> </w:t>
      </w:r>
      <w:r>
        <w:rPr>
          <w:sz w:val="24"/>
        </w:rPr>
        <w:t>area.</w:t>
      </w:r>
    </w:p>
    <w:p w14:paraId="017B23BC" w14:textId="77777777" w:rsidR="00FD033F" w:rsidRDefault="00E72459">
      <w:pPr>
        <w:ind w:left="1063" w:right="1587"/>
        <w:jc w:val="center"/>
        <w:rPr>
          <w:sz w:val="24"/>
        </w:rPr>
      </w:pPr>
      <w:r>
        <w:rPr>
          <w:sz w:val="24"/>
        </w:rPr>
        <w:t xml:space="preserve">Valve control box located </w:t>
      </w:r>
      <w:r>
        <w:rPr>
          <w:sz w:val="24"/>
          <w:u w:val="single"/>
        </w:rPr>
        <w:t>curb side.</w:t>
      </w:r>
    </w:p>
    <w:p w14:paraId="6C16A049" w14:textId="77777777" w:rsidR="00FD033F" w:rsidRDefault="00FD033F">
      <w:pPr>
        <w:pStyle w:val="BodyText"/>
        <w:spacing w:before="1"/>
        <w:rPr>
          <w:sz w:val="16"/>
        </w:rPr>
      </w:pPr>
    </w:p>
    <w:p w14:paraId="3B100B2E" w14:textId="77777777" w:rsidR="00FD033F" w:rsidRDefault="00E72459">
      <w:pPr>
        <w:tabs>
          <w:tab w:val="left" w:pos="2260"/>
        </w:tabs>
        <w:spacing w:before="92"/>
        <w:ind w:left="100"/>
        <w:rPr>
          <w:sz w:val="24"/>
        </w:rPr>
      </w:pPr>
      <w:r>
        <w:rPr>
          <w:sz w:val="24"/>
        </w:rPr>
        <w:t>Safety</w:t>
      </w:r>
      <w:r>
        <w:rPr>
          <w:spacing w:val="-2"/>
          <w:sz w:val="24"/>
        </w:rPr>
        <w:t xml:space="preserve"> </w:t>
      </w:r>
      <w:r>
        <w:rPr>
          <w:sz w:val="24"/>
        </w:rPr>
        <w:t>Remotes:</w:t>
      </w:r>
      <w:r>
        <w:rPr>
          <w:sz w:val="24"/>
        </w:rPr>
        <w:tab/>
        <w:t>Air operators at the left front and rear right of</w:t>
      </w:r>
      <w:r>
        <w:rPr>
          <w:spacing w:val="-14"/>
          <w:sz w:val="24"/>
        </w:rPr>
        <w:t xml:space="preserve"> </w:t>
      </w:r>
      <w:r>
        <w:rPr>
          <w:sz w:val="24"/>
        </w:rPr>
        <w:t>transport.</w:t>
      </w:r>
    </w:p>
    <w:p w14:paraId="7189B00F" w14:textId="77777777" w:rsidR="00FD033F" w:rsidRDefault="00E72459">
      <w:pPr>
        <w:tabs>
          <w:tab w:val="left" w:pos="2260"/>
        </w:tabs>
        <w:spacing w:line="480" w:lineRule="auto"/>
        <w:ind w:left="100" w:right="1655" w:firstLine="2160"/>
        <w:rPr>
          <w:sz w:val="24"/>
        </w:rPr>
      </w:pPr>
      <w:r>
        <w:rPr>
          <w:sz w:val="24"/>
        </w:rPr>
        <w:t>D.O.T. Emergency Shut-off markings provi</w:t>
      </w:r>
      <w:r>
        <w:rPr>
          <w:sz w:val="24"/>
        </w:rPr>
        <w:t>ded Brake</w:t>
      </w:r>
      <w:r>
        <w:rPr>
          <w:spacing w:val="-1"/>
          <w:sz w:val="24"/>
        </w:rPr>
        <w:t xml:space="preserve"> </w:t>
      </w:r>
      <w:r>
        <w:rPr>
          <w:sz w:val="24"/>
        </w:rPr>
        <w:t>Interlock:</w:t>
      </w:r>
      <w:r>
        <w:rPr>
          <w:sz w:val="24"/>
        </w:rPr>
        <w:tab/>
        <w:t>Brake interlocks installed with Dixie</w:t>
      </w:r>
      <w:r>
        <w:rPr>
          <w:spacing w:val="-2"/>
          <w:sz w:val="24"/>
        </w:rPr>
        <w:t xml:space="preserve"> </w:t>
      </w:r>
      <w:r>
        <w:rPr>
          <w:sz w:val="24"/>
        </w:rPr>
        <w:t>gates.</w:t>
      </w:r>
    </w:p>
    <w:p w14:paraId="4A34332C" w14:textId="77777777" w:rsidR="00FD033F" w:rsidRDefault="00E72459">
      <w:pPr>
        <w:tabs>
          <w:tab w:val="left" w:pos="2260"/>
        </w:tabs>
        <w:ind w:left="2261" w:right="116" w:hanging="2161"/>
        <w:rPr>
          <w:sz w:val="24"/>
        </w:rPr>
      </w:pPr>
      <w:r>
        <w:rPr>
          <w:sz w:val="24"/>
        </w:rPr>
        <w:t>Gauges:</w:t>
      </w:r>
      <w:r>
        <w:rPr>
          <w:sz w:val="24"/>
        </w:rPr>
        <w:tab/>
        <w:t>MEC visual percentage gauge, (4) fixed outage gauges set at 83%, 85%, 87%, 90%, 0-400# liquid filled pressure gauge, and thermometer all installed in recess wells</w:t>
      </w:r>
      <w:r>
        <w:rPr>
          <w:spacing w:val="-7"/>
          <w:sz w:val="24"/>
        </w:rPr>
        <w:t xml:space="preserve"> </w:t>
      </w:r>
      <w:r>
        <w:rPr>
          <w:sz w:val="24"/>
        </w:rPr>
        <w:t>curbside.</w:t>
      </w:r>
    </w:p>
    <w:p w14:paraId="4F9C0569" w14:textId="77777777" w:rsidR="00FD033F" w:rsidRDefault="00FD033F">
      <w:pPr>
        <w:pStyle w:val="BodyText"/>
        <w:rPr>
          <w:sz w:val="24"/>
        </w:rPr>
      </w:pPr>
    </w:p>
    <w:p w14:paraId="2F887299" w14:textId="77777777" w:rsidR="00FD033F" w:rsidRDefault="00E72459">
      <w:pPr>
        <w:tabs>
          <w:tab w:val="left" w:pos="2260"/>
        </w:tabs>
        <w:ind w:left="2261" w:right="719" w:hanging="2161"/>
        <w:rPr>
          <w:sz w:val="24"/>
        </w:rPr>
      </w:pPr>
      <w:r>
        <w:rPr>
          <w:sz w:val="24"/>
        </w:rPr>
        <w:t>Fire</w:t>
      </w:r>
      <w:r>
        <w:rPr>
          <w:spacing w:val="-2"/>
          <w:sz w:val="24"/>
        </w:rPr>
        <w:t xml:space="preserve"> </w:t>
      </w:r>
      <w:r>
        <w:rPr>
          <w:sz w:val="24"/>
        </w:rPr>
        <w:t>Extinguisher:</w:t>
      </w:r>
      <w:r>
        <w:rPr>
          <w:sz w:val="24"/>
        </w:rPr>
        <w:tab/>
        <w:t xml:space="preserve">20 </w:t>
      </w:r>
      <w:proofErr w:type="spellStart"/>
      <w:r>
        <w:rPr>
          <w:sz w:val="24"/>
        </w:rPr>
        <w:t>lb</w:t>
      </w:r>
      <w:proofErr w:type="spellEnd"/>
      <w:r>
        <w:rPr>
          <w:sz w:val="24"/>
        </w:rPr>
        <w:t xml:space="preserve"> bracket and extinguisher provided by Countryside Tank.</w:t>
      </w:r>
    </w:p>
    <w:p w14:paraId="20A12F2D" w14:textId="77777777" w:rsidR="00FD033F" w:rsidRDefault="00FD033F">
      <w:pPr>
        <w:pStyle w:val="BodyText"/>
        <w:spacing w:before="1"/>
        <w:rPr>
          <w:sz w:val="24"/>
        </w:rPr>
      </w:pPr>
    </w:p>
    <w:p w14:paraId="629B91C9" w14:textId="77777777" w:rsidR="00FD033F" w:rsidRDefault="00E72459">
      <w:pPr>
        <w:tabs>
          <w:tab w:val="left" w:pos="2260"/>
        </w:tabs>
        <w:ind w:left="2261" w:right="142" w:hanging="2161"/>
        <w:rPr>
          <w:sz w:val="24"/>
        </w:rPr>
      </w:pPr>
      <w:r>
        <w:rPr>
          <w:sz w:val="24"/>
        </w:rPr>
        <w:t>Paint:</w:t>
      </w:r>
      <w:r>
        <w:rPr>
          <w:sz w:val="24"/>
        </w:rPr>
        <w:tab/>
        <w:t xml:space="preserve">Sandblasted, primed and painted. PPG </w:t>
      </w:r>
      <w:proofErr w:type="spellStart"/>
      <w:r>
        <w:rPr>
          <w:sz w:val="24"/>
        </w:rPr>
        <w:t>Spectracron</w:t>
      </w:r>
      <w:proofErr w:type="spellEnd"/>
      <w:r>
        <w:rPr>
          <w:sz w:val="24"/>
        </w:rPr>
        <w:t xml:space="preserve"> 560 wet on wet primer and </w:t>
      </w:r>
      <w:proofErr w:type="spellStart"/>
      <w:r>
        <w:rPr>
          <w:sz w:val="24"/>
        </w:rPr>
        <w:t>Spectracron</w:t>
      </w:r>
      <w:proofErr w:type="spellEnd"/>
      <w:r>
        <w:rPr>
          <w:sz w:val="24"/>
        </w:rPr>
        <w:t xml:space="preserve"> 380 series poly-</w:t>
      </w:r>
      <w:proofErr w:type="spellStart"/>
      <w:r>
        <w:rPr>
          <w:sz w:val="24"/>
        </w:rPr>
        <w:t>lothane</w:t>
      </w:r>
      <w:proofErr w:type="spellEnd"/>
      <w:r>
        <w:rPr>
          <w:sz w:val="24"/>
        </w:rPr>
        <w:t xml:space="preserve"> HS exterior polyurethane top coat. Painted all white in</w:t>
      </w:r>
      <w:r>
        <w:rPr>
          <w:spacing w:val="-8"/>
          <w:sz w:val="24"/>
        </w:rPr>
        <w:t xml:space="preserve"> </w:t>
      </w:r>
      <w:r>
        <w:rPr>
          <w:sz w:val="24"/>
        </w:rPr>
        <w:t>color.</w:t>
      </w:r>
    </w:p>
    <w:p w14:paraId="0534ADF4" w14:textId="77777777" w:rsidR="00FD033F" w:rsidRDefault="00FD033F">
      <w:pPr>
        <w:pStyle w:val="BodyText"/>
        <w:spacing w:before="9"/>
        <w:rPr>
          <w:sz w:val="23"/>
        </w:rPr>
      </w:pPr>
    </w:p>
    <w:p w14:paraId="51022CA0" w14:textId="77777777" w:rsidR="00FD033F" w:rsidRDefault="00E72459">
      <w:pPr>
        <w:tabs>
          <w:tab w:val="left" w:pos="2260"/>
        </w:tabs>
        <w:ind w:left="2261" w:right="437" w:hanging="2161"/>
        <w:rPr>
          <w:sz w:val="24"/>
        </w:rPr>
      </w:pP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items:</w:t>
      </w:r>
      <w:r>
        <w:rPr>
          <w:sz w:val="24"/>
        </w:rPr>
        <w:tab/>
        <w:t>Document holder mounted on street side landing gear, conspicuity tape per D.O.T., chock blocks and holder mounted to front of rear sub-frame. (1) Aluminum air</w:t>
      </w:r>
      <w:r>
        <w:rPr>
          <w:spacing w:val="-13"/>
          <w:sz w:val="24"/>
        </w:rPr>
        <w:t xml:space="preserve"> </w:t>
      </w:r>
      <w:r>
        <w:rPr>
          <w:sz w:val="24"/>
        </w:rPr>
        <w:t>tank.</w:t>
      </w:r>
    </w:p>
    <w:p w14:paraId="5B76DECC" w14:textId="77777777" w:rsidR="00FD033F" w:rsidRDefault="00FD033F">
      <w:pPr>
        <w:pStyle w:val="BodyText"/>
        <w:rPr>
          <w:sz w:val="24"/>
        </w:rPr>
      </w:pPr>
    </w:p>
    <w:p w14:paraId="7A4E2ECB" w14:textId="77777777" w:rsidR="00FD033F" w:rsidRDefault="00E72459">
      <w:pPr>
        <w:ind w:left="2261" w:right="102"/>
        <w:rPr>
          <w:sz w:val="24"/>
        </w:rPr>
      </w:pPr>
      <w:r>
        <w:rPr>
          <w:sz w:val="24"/>
        </w:rPr>
        <w:t>Add aluminum slide-in style placard holders to all (4) sides of trailer.</w:t>
      </w:r>
    </w:p>
    <w:p w14:paraId="24661729" w14:textId="77777777" w:rsidR="00FD033F" w:rsidRDefault="00FD033F">
      <w:pPr>
        <w:rPr>
          <w:sz w:val="24"/>
        </w:rPr>
        <w:sectPr w:rsidR="00FD033F" w:rsidSect="00E72459">
          <w:pgSz w:w="12240" w:h="15840"/>
          <w:pgMar w:top="2720" w:right="1700" w:bottom="280" w:left="1700" w:header="1573" w:footer="0" w:gutter="0"/>
          <w:cols w:space="720"/>
        </w:sectPr>
      </w:pPr>
    </w:p>
    <w:p w14:paraId="7B934BA5" w14:textId="77777777" w:rsidR="00FD033F" w:rsidRDefault="00FD033F">
      <w:pPr>
        <w:pStyle w:val="BodyText"/>
        <w:rPr>
          <w:sz w:val="20"/>
        </w:rPr>
      </w:pPr>
    </w:p>
    <w:p w14:paraId="5CC9EB48" w14:textId="77777777" w:rsidR="00FD033F" w:rsidRDefault="00FD033F">
      <w:pPr>
        <w:pStyle w:val="BodyText"/>
        <w:spacing w:before="2"/>
        <w:rPr>
          <w:sz w:val="22"/>
        </w:rPr>
      </w:pPr>
    </w:p>
    <w:p w14:paraId="49540A30" w14:textId="77777777" w:rsidR="00FD033F" w:rsidRDefault="00E72459">
      <w:pPr>
        <w:spacing w:before="93"/>
        <w:ind w:left="2261" w:right="221"/>
        <w:rPr>
          <w:sz w:val="24"/>
        </w:rPr>
      </w:pPr>
      <w:r>
        <w:rPr>
          <w:sz w:val="24"/>
        </w:rPr>
        <w:t>Add pad in center of front head and attach a swivel for hose hanger.</w:t>
      </w:r>
    </w:p>
    <w:p w14:paraId="3817B5E5" w14:textId="77777777" w:rsidR="00FD033F" w:rsidRDefault="00FD033F">
      <w:pPr>
        <w:pStyle w:val="BodyText"/>
        <w:spacing w:before="11"/>
        <w:rPr>
          <w:sz w:val="23"/>
        </w:rPr>
      </w:pPr>
    </w:p>
    <w:p w14:paraId="00A9DF99" w14:textId="77777777" w:rsidR="00FD033F" w:rsidRDefault="00E72459">
      <w:pPr>
        <w:tabs>
          <w:tab w:val="left" w:pos="2260"/>
        </w:tabs>
        <w:ind w:left="100"/>
        <w:rPr>
          <w:sz w:val="24"/>
        </w:rPr>
      </w:pPr>
      <w:r>
        <w:rPr>
          <w:sz w:val="24"/>
        </w:rPr>
        <w:t>HM-225/Passive</w:t>
      </w:r>
      <w:r>
        <w:rPr>
          <w:sz w:val="24"/>
        </w:rPr>
        <w:tab/>
        <w:t>Customer supplied Smart</w:t>
      </w:r>
      <w:r>
        <w:rPr>
          <w:spacing w:val="-1"/>
          <w:sz w:val="24"/>
        </w:rPr>
        <w:t xml:space="preserve"> </w:t>
      </w:r>
      <w:r>
        <w:rPr>
          <w:sz w:val="24"/>
        </w:rPr>
        <w:t>hose.</w:t>
      </w:r>
    </w:p>
    <w:p w14:paraId="0FF3960D" w14:textId="77777777" w:rsidR="00FD033F" w:rsidRDefault="00FD033F">
      <w:pPr>
        <w:pStyle w:val="BodyText"/>
        <w:spacing w:before="1"/>
        <w:rPr>
          <w:sz w:val="24"/>
        </w:rPr>
      </w:pPr>
    </w:p>
    <w:p w14:paraId="0ED01D4F" w14:textId="6A00DE9B" w:rsidR="00FD033F" w:rsidRDefault="00E72459">
      <w:pPr>
        <w:tabs>
          <w:tab w:val="left" w:pos="2260"/>
        </w:tabs>
        <w:ind w:left="2261" w:right="1290" w:hanging="2161"/>
        <w:rPr>
          <w:sz w:val="24"/>
        </w:rPr>
      </w:pPr>
      <w:r>
        <w:rPr>
          <w:sz w:val="24"/>
        </w:rPr>
        <w:t>Terms:</w:t>
      </w:r>
      <w:r>
        <w:rPr>
          <w:sz w:val="24"/>
        </w:rPr>
        <w:tab/>
      </w:r>
      <w:r w:rsidR="00AA3545">
        <w:rPr>
          <w:sz w:val="24"/>
        </w:rPr>
        <w:t>3</w:t>
      </w:r>
      <w:r>
        <w:rPr>
          <w:sz w:val="24"/>
        </w:rPr>
        <w:t>0% deposit with signed order. Balance due upon completion. Price valid for 7</w:t>
      </w:r>
      <w:r>
        <w:rPr>
          <w:spacing w:val="1"/>
          <w:sz w:val="24"/>
        </w:rPr>
        <w:t xml:space="preserve"> </w:t>
      </w:r>
      <w:r>
        <w:rPr>
          <w:sz w:val="24"/>
        </w:rPr>
        <w:t>days.</w:t>
      </w:r>
    </w:p>
    <w:p w14:paraId="61012199" w14:textId="77777777" w:rsidR="00FD033F" w:rsidRDefault="00FD033F">
      <w:pPr>
        <w:pStyle w:val="BodyText"/>
        <w:rPr>
          <w:sz w:val="24"/>
        </w:rPr>
      </w:pPr>
    </w:p>
    <w:p w14:paraId="007A71B0" w14:textId="3738F6ED" w:rsidR="00FD033F" w:rsidRDefault="00E72459" w:rsidP="00E72459">
      <w:pPr>
        <w:tabs>
          <w:tab w:val="left" w:pos="2260"/>
        </w:tabs>
        <w:ind w:left="2261" w:right="198" w:hanging="2161"/>
        <w:rPr>
          <w:sz w:val="24"/>
        </w:rPr>
        <w:sectPr w:rsidR="00FD033F" w:rsidSect="00E72459">
          <w:pgSz w:w="12240" w:h="15840"/>
          <w:pgMar w:top="2720" w:right="1700" w:bottom="280" w:left="1700" w:header="1573" w:footer="0" w:gutter="0"/>
          <w:cols w:space="720"/>
        </w:sectPr>
      </w:pPr>
      <w:r>
        <w:rPr>
          <w:sz w:val="24"/>
        </w:rPr>
        <w:t>Delivery:</w:t>
      </w:r>
      <w:r>
        <w:rPr>
          <w:sz w:val="24"/>
        </w:rPr>
        <w:tab/>
      </w:r>
      <w:r>
        <w:rPr>
          <w:sz w:val="24"/>
        </w:rPr>
        <w:t>Customer to pick-up trailers at our production facility located at 1525 E Eddy Saylor Pkwy, Osceola, Iowa</w:t>
      </w:r>
      <w:r>
        <w:rPr>
          <w:spacing w:val="-6"/>
          <w:sz w:val="24"/>
        </w:rPr>
        <w:t xml:space="preserve"> </w:t>
      </w:r>
      <w:r>
        <w:rPr>
          <w:sz w:val="24"/>
        </w:rPr>
        <w:t>50213</w:t>
      </w:r>
    </w:p>
    <w:p w14:paraId="2D873FE0" w14:textId="55D091E9" w:rsidR="00FD033F" w:rsidRDefault="00FD033F" w:rsidP="00E72459">
      <w:pPr>
        <w:pStyle w:val="BodyText"/>
      </w:pPr>
    </w:p>
    <w:sectPr w:rsidR="00FD033F" w:rsidSect="00E72459">
      <w:pgSz w:w="12240" w:h="15840"/>
      <w:pgMar w:top="2720" w:right="1700" w:bottom="280" w:left="1700" w:header="157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9D3F5" w14:textId="77777777" w:rsidR="00000000" w:rsidRDefault="00E72459">
      <w:r>
        <w:separator/>
      </w:r>
    </w:p>
  </w:endnote>
  <w:endnote w:type="continuationSeparator" w:id="0">
    <w:p w14:paraId="7AF67BF3" w14:textId="77777777" w:rsidR="00000000" w:rsidRDefault="00E7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F383B" w14:textId="15F9C47F" w:rsidR="00AA3545" w:rsidRDefault="00AA3545" w:rsidP="00AA3545">
    <w:pPr>
      <w:pStyle w:val="Footer"/>
      <w:jc w:val="center"/>
    </w:pPr>
    <w:r>
      <w:t>12065 44</w:t>
    </w:r>
    <w:r w:rsidRPr="00AA3545">
      <w:rPr>
        <w:vertAlign w:val="superscript"/>
      </w:rPr>
      <w:t>th</w:t>
    </w:r>
    <w:r>
      <w:t xml:space="preserve"> place south, Tukwila, WA 98178</w:t>
    </w:r>
  </w:p>
  <w:p w14:paraId="29F3E92C" w14:textId="41C32391" w:rsidR="00AA3545" w:rsidRDefault="00AA3545" w:rsidP="00AA3545">
    <w:pPr>
      <w:pStyle w:val="Footer"/>
      <w:jc w:val="center"/>
    </w:pPr>
    <w:r>
      <w:t>206-767-2151 – Pat Malara</w:t>
    </w:r>
  </w:p>
  <w:p w14:paraId="76383B2D" w14:textId="30C65B73" w:rsidR="00AA3545" w:rsidRDefault="00AA3545" w:rsidP="00AA3545">
    <w:pPr>
      <w:pStyle w:val="Footer"/>
      <w:jc w:val="center"/>
    </w:pPr>
    <w:r>
      <w:t>www.westerncascade.com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A3EDB" w14:textId="77777777" w:rsidR="00000000" w:rsidRDefault="00E72459">
      <w:r>
        <w:separator/>
      </w:r>
    </w:p>
  </w:footnote>
  <w:footnote w:type="continuationSeparator" w:id="0">
    <w:p w14:paraId="2EF0C579" w14:textId="77777777" w:rsidR="00000000" w:rsidRDefault="00E72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F5889" w14:textId="0854C5E7" w:rsidR="00FD033F" w:rsidRDefault="00E72459" w:rsidP="00E72459">
    <w:pPr>
      <w:pStyle w:val="BodyText"/>
      <w:spacing w:before="100" w:beforeAutospacing="1" w:line="14" w:lineRule="auto"/>
      <w:rPr>
        <w:sz w:val="20"/>
      </w:rPr>
    </w:pPr>
    <w:r>
      <w:rPr>
        <w:noProof/>
      </w:rPr>
      <w:drawing>
        <wp:anchor distT="0" distB="0" distL="0" distR="0" simplePos="0" relativeHeight="251662848" behindDoc="1" locked="0" layoutInCell="1" allowOverlap="1" wp14:anchorId="211FB877" wp14:editId="5898E31D">
          <wp:simplePos x="0" y="0"/>
          <wp:positionH relativeFrom="page">
            <wp:posOffset>213995</wp:posOffset>
          </wp:positionH>
          <wp:positionV relativeFrom="page">
            <wp:posOffset>590550</wp:posOffset>
          </wp:positionV>
          <wp:extent cx="1252537" cy="29822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2537" cy="2982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0"/>
      </w:rPr>
      <w:t xml:space="preserve">                               </w:t>
    </w:r>
    <w:r w:rsidR="00AA3545" w:rsidRPr="00AA3545">
      <w:rPr>
        <w:sz w:val="20"/>
      </w:rPr>
      <w:drawing>
        <wp:inline distT="0" distB="0" distL="0" distR="0" wp14:anchorId="0E90FD76" wp14:editId="0CF1DD0D">
          <wp:extent cx="3490913" cy="9429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11478" cy="94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3545">
      <w:rPr>
        <w:sz w:val="20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02C68"/>
    <w:multiLevelType w:val="hybridMultilevel"/>
    <w:tmpl w:val="8F3EBF38"/>
    <w:lvl w:ilvl="0" w:tplc="435EBAF8">
      <w:start w:val="12"/>
      <w:numFmt w:val="decimal"/>
      <w:lvlText w:val="(%1)"/>
      <w:lvlJc w:val="left"/>
      <w:pPr>
        <w:ind w:left="100" w:hanging="372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  <w:lang w:val="en-US" w:eastAsia="en-US" w:bidi="en-US"/>
      </w:rPr>
    </w:lvl>
    <w:lvl w:ilvl="1" w:tplc="4274B3A8">
      <w:start w:val="1"/>
      <w:numFmt w:val="lowerLetter"/>
      <w:lvlText w:val="%2."/>
      <w:lvlJc w:val="left"/>
      <w:pPr>
        <w:ind w:left="820" w:hanging="720"/>
        <w:jc w:val="left"/>
      </w:pPr>
      <w:rPr>
        <w:rFonts w:ascii="Arial" w:eastAsia="Arial" w:hAnsi="Arial" w:cs="Arial" w:hint="default"/>
        <w:spacing w:val="-3"/>
        <w:w w:val="99"/>
        <w:sz w:val="18"/>
        <w:szCs w:val="18"/>
        <w:lang w:val="en-US" w:eastAsia="en-US" w:bidi="en-US"/>
      </w:rPr>
    </w:lvl>
    <w:lvl w:ilvl="2" w:tplc="BD76E6AC">
      <w:numFmt w:val="bullet"/>
      <w:lvlText w:val="•"/>
      <w:lvlJc w:val="left"/>
      <w:pPr>
        <w:ind w:left="1711" w:hanging="720"/>
      </w:pPr>
      <w:rPr>
        <w:rFonts w:hint="default"/>
        <w:lang w:val="en-US" w:eastAsia="en-US" w:bidi="en-US"/>
      </w:rPr>
    </w:lvl>
    <w:lvl w:ilvl="3" w:tplc="EC7E5706">
      <w:numFmt w:val="bullet"/>
      <w:lvlText w:val="•"/>
      <w:lvlJc w:val="left"/>
      <w:pPr>
        <w:ind w:left="2602" w:hanging="720"/>
      </w:pPr>
      <w:rPr>
        <w:rFonts w:hint="default"/>
        <w:lang w:val="en-US" w:eastAsia="en-US" w:bidi="en-US"/>
      </w:rPr>
    </w:lvl>
    <w:lvl w:ilvl="4" w:tplc="D338C3F4">
      <w:numFmt w:val="bullet"/>
      <w:lvlText w:val="•"/>
      <w:lvlJc w:val="left"/>
      <w:pPr>
        <w:ind w:left="3493" w:hanging="720"/>
      </w:pPr>
      <w:rPr>
        <w:rFonts w:hint="default"/>
        <w:lang w:val="en-US" w:eastAsia="en-US" w:bidi="en-US"/>
      </w:rPr>
    </w:lvl>
    <w:lvl w:ilvl="5" w:tplc="EBD01F02">
      <w:numFmt w:val="bullet"/>
      <w:lvlText w:val="•"/>
      <w:lvlJc w:val="left"/>
      <w:pPr>
        <w:ind w:left="4384" w:hanging="720"/>
      </w:pPr>
      <w:rPr>
        <w:rFonts w:hint="default"/>
        <w:lang w:val="en-US" w:eastAsia="en-US" w:bidi="en-US"/>
      </w:rPr>
    </w:lvl>
    <w:lvl w:ilvl="6" w:tplc="088428A8">
      <w:numFmt w:val="bullet"/>
      <w:lvlText w:val="•"/>
      <w:lvlJc w:val="left"/>
      <w:pPr>
        <w:ind w:left="5275" w:hanging="720"/>
      </w:pPr>
      <w:rPr>
        <w:rFonts w:hint="default"/>
        <w:lang w:val="en-US" w:eastAsia="en-US" w:bidi="en-US"/>
      </w:rPr>
    </w:lvl>
    <w:lvl w:ilvl="7" w:tplc="394684E8">
      <w:numFmt w:val="bullet"/>
      <w:lvlText w:val="•"/>
      <w:lvlJc w:val="left"/>
      <w:pPr>
        <w:ind w:left="6166" w:hanging="720"/>
      </w:pPr>
      <w:rPr>
        <w:rFonts w:hint="default"/>
        <w:lang w:val="en-US" w:eastAsia="en-US" w:bidi="en-US"/>
      </w:rPr>
    </w:lvl>
    <w:lvl w:ilvl="8" w:tplc="5398690E">
      <w:numFmt w:val="bullet"/>
      <w:lvlText w:val="•"/>
      <w:lvlJc w:val="left"/>
      <w:pPr>
        <w:ind w:left="7057" w:hanging="720"/>
      </w:pPr>
      <w:rPr>
        <w:rFonts w:hint="default"/>
        <w:lang w:val="en-US" w:eastAsia="en-US" w:bidi="en-US"/>
      </w:rPr>
    </w:lvl>
  </w:abstractNum>
  <w:abstractNum w:abstractNumId="1" w15:restartNumberingAfterBreak="0">
    <w:nsid w:val="6BDA52FB"/>
    <w:multiLevelType w:val="hybridMultilevel"/>
    <w:tmpl w:val="57140440"/>
    <w:lvl w:ilvl="0" w:tplc="7C8435F0">
      <w:start w:val="1"/>
      <w:numFmt w:val="decimal"/>
      <w:lvlText w:val="%1."/>
      <w:lvlJc w:val="left"/>
      <w:pPr>
        <w:ind w:left="100" w:hanging="202"/>
        <w:jc w:val="left"/>
      </w:pPr>
      <w:rPr>
        <w:rFonts w:ascii="Arial" w:eastAsia="Arial" w:hAnsi="Arial" w:cs="Arial" w:hint="default"/>
        <w:spacing w:val="-5"/>
        <w:w w:val="99"/>
        <w:sz w:val="18"/>
        <w:szCs w:val="18"/>
        <w:lang w:val="en-US" w:eastAsia="en-US" w:bidi="en-US"/>
      </w:rPr>
    </w:lvl>
    <w:lvl w:ilvl="1" w:tplc="8DFA5518">
      <w:numFmt w:val="bullet"/>
      <w:lvlText w:val="•"/>
      <w:lvlJc w:val="left"/>
      <w:pPr>
        <w:ind w:left="974" w:hanging="202"/>
      </w:pPr>
      <w:rPr>
        <w:rFonts w:hint="default"/>
        <w:lang w:val="en-US" w:eastAsia="en-US" w:bidi="en-US"/>
      </w:rPr>
    </w:lvl>
    <w:lvl w:ilvl="2" w:tplc="DDD823B2">
      <w:numFmt w:val="bullet"/>
      <w:lvlText w:val="•"/>
      <w:lvlJc w:val="left"/>
      <w:pPr>
        <w:ind w:left="1848" w:hanging="202"/>
      </w:pPr>
      <w:rPr>
        <w:rFonts w:hint="default"/>
        <w:lang w:val="en-US" w:eastAsia="en-US" w:bidi="en-US"/>
      </w:rPr>
    </w:lvl>
    <w:lvl w:ilvl="3" w:tplc="EBFE03B0">
      <w:numFmt w:val="bullet"/>
      <w:lvlText w:val="•"/>
      <w:lvlJc w:val="left"/>
      <w:pPr>
        <w:ind w:left="2722" w:hanging="202"/>
      </w:pPr>
      <w:rPr>
        <w:rFonts w:hint="default"/>
        <w:lang w:val="en-US" w:eastAsia="en-US" w:bidi="en-US"/>
      </w:rPr>
    </w:lvl>
    <w:lvl w:ilvl="4" w:tplc="F15A8B74">
      <w:numFmt w:val="bullet"/>
      <w:lvlText w:val="•"/>
      <w:lvlJc w:val="left"/>
      <w:pPr>
        <w:ind w:left="3596" w:hanging="202"/>
      </w:pPr>
      <w:rPr>
        <w:rFonts w:hint="default"/>
        <w:lang w:val="en-US" w:eastAsia="en-US" w:bidi="en-US"/>
      </w:rPr>
    </w:lvl>
    <w:lvl w:ilvl="5" w:tplc="553899C2">
      <w:numFmt w:val="bullet"/>
      <w:lvlText w:val="•"/>
      <w:lvlJc w:val="left"/>
      <w:pPr>
        <w:ind w:left="4470" w:hanging="202"/>
      </w:pPr>
      <w:rPr>
        <w:rFonts w:hint="default"/>
        <w:lang w:val="en-US" w:eastAsia="en-US" w:bidi="en-US"/>
      </w:rPr>
    </w:lvl>
    <w:lvl w:ilvl="6" w:tplc="1F901848">
      <w:numFmt w:val="bullet"/>
      <w:lvlText w:val="•"/>
      <w:lvlJc w:val="left"/>
      <w:pPr>
        <w:ind w:left="5344" w:hanging="202"/>
      </w:pPr>
      <w:rPr>
        <w:rFonts w:hint="default"/>
        <w:lang w:val="en-US" w:eastAsia="en-US" w:bidi="en-US"/>
      </w:rPr>
    </w:lvl>
    <w:lvl w:ilvl="7" w:tplc="E73204B8">
      <w:numFmt w:val="bullet"/>
      <w:lvlText w:val="•"/>
      <w:lvlJc w:val="left"/>
      <w:pPr>
        <w:ind w:left="6218" w:hanging="202"/>
      </w:pPr>
      <w:rPr>
        <w:rFonts w:hint="default"/>
        <w:lang w:val="en-US" w:eastAsia="en-US" w:bidi="en-US"/>
      </w:rPr>
    </w:lvl>
    <w:lvl w:ilvl="8" w:tplc="540488C4">
      <w:numFmt w:val="bullet"/>
      <w:lvlText w:val="•"/>
      <w:lvlJc w:val="left"/>
      <w:pPr>
        <w:ind w:left="7092" w:hanging="202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33F"/>
    <w:rsid w:val="00AA3545"/>
    <w:rsid w:val="00E72459"/>
    <w:rsid w:val="00FD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C1C37F"/>
  <w15:docId w15:val="{09B6F0C8-6EB0-48F2-905F-F968E91E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226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00" w:right="130"/>
    </w:pPr>
  </w:style>
  <w:style w:type="paragraph" w:customStyle="1" w:styleId="TableParagraph">
    <w:name w:val="Table Paragraph"/>
    <w:basedOn w:val="Normal"/>
    <w:uiPriority w:val="1"/>
    <w:qFormat/>
    <w:pPr>
      <w:spacing w:before="17" w:line="413" w:lineRule="exact"/>
      <w:ind w:left="44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A3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54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A3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545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Riley</dc:creator>
  <cp:lastModifiedBy>Pat  Malara</cp:lastModifiedBy>
  <cp:revision>2</cp:revision>
  <dcterms:created xsi:type="dcterms:W3CDTF">2020-06-15T17:29:00Z</dcterms:created>
  <dcterms:modified xsi:type="dcterms:W3CDTF">2020-06-15T17:50:00Z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2020-06-15T00:00:00Z</vt:filetime>
  </property>
</Properties>
</file>